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14" w:rsidRDefault="00386B14" w:rsidP="00386B14">
      <w:pPr>
        <w:pStyle w:val="Zhlav"/>
        <w:jc w:val="center"/>
        <w:rPr>
          <w:rFonts w:ascii="Times New Roman" w:hAnsi="Times New Roman"/>
          <w:b/>
          <w:sz w:val="24"/>
          <w:szCs w:val="24"/>
        </w:rPr>
      </w:pPr>
    </w:p>
    <w:p w:rsidR="00386B14" w:rsidRDefault="00386B14" w:rsidP="00386B14">
      <w:pPr>
        <w:pStyle w:val="Zhlav"/>
        <w:jc w:val="center"/>
        <w:rPr>
          <w:rFonts w:ascii="Times New Roman" w:hAnsi="Times New Roman"/>
          <w:b/>
          <w:sz w:val="24"/>
          <w:szCs w:val="24"/>
        </w:rPr>
      </w:pPr>
    </w:p>
    <w:p w:rsidR="00386B14" w:rsidRPr="00386B14" w:rsidRDefault="00386B14" w:rsidP="00386B14">
      <w:pPr>
        <w:pStyle w:val="Zhlav"/>
        <w:rPr>
          <w:rFonts w:ascii="Times New Roman" w:hAnsi="Times New Roman"/>
          <w:b/>
          <w:sz w:val="24"/>
          <w:szCs w:val="24"/>
          <w:u w:val="single"/>
        </w:rPr>
      </w:pPr>
      <w:r w:rsidRPr="00386B14">
        <w:rPr>
          <w:rFonts w:ascii="Times New Roman" w:hAnsi="Times New Roman"/>
          <w:b/>
          <w:sz w:val="24"/>
          <w:szCs w:val="24"/>
          <w:u w:val="single"/>
        </w:rPr>
        <w:t>Dôvodová správa</w:t>
      </w:r>
    </w:p>
    <w:p w:rsidR="00386B14" w:rsidRDefault="00386B14" w:rsidP="00386B14">
      <w:pPr>
        <w:tabs>
          <w:tab w:val="left" w:pos="284"/>
        </w:tabs>
        <w:rPr>
          <w:rFonts w:eastAsia="Calibri"/>
          <w:b/>
          <w:color w:val="auto"/>
          <w:kern w:val="0"/>
          <w:lang w:eastAsia="en-US"/>
        </w:rPr>
      </w:pPr>
    </w:p>
    <w:p w:rsidR="009815A5" w:rsidRDefault="00386B14" w:rsidP="006E2E37">
      <w:pPr>
        <w:tabs>
          <w:tab w:val="left" w:pos="284"/>
        </w:tabs>
        <w:jc w:val="both"/>
      </w:pPr>
      <w:r w:rsidRPr="00285773">
        <w:rPr>
          <w:rFonts w:eastAsia="Calibri"/>
          <w:color w:val="auto"/>
          <w:kern w:val="0"/>
          <w:lang w:eastAsia="en-US"/>
        </w:rPr>
        <w:t xml:space="preserve">        </w:t>
      </w:r>
      <w:r w:rsidR="00285773">
        <w:rPr>
          <w:rFonts w:eastAsia="Calibri"/>
          <w:color w:val="auto"/>
          <w:kern w:val="0"/>
          <w:lang w:eastAsia="en-US"/>
        </w:rPr>
        <w:t>Predložený n</w:t>
      </w:r>
      <w:r w:rsidR="00EC675F" w:rsidRPr="00285773">
        <w:rPr>
          <w:rFonts w:eastAsia="Calibri"/>
          <w:color w:val="auto"/>
          <w:kern w:val="0"/>
          <w:lang w:eastAsia="en-US"/>
        </w:rPr>
        <w:t>ávrh</w:t>
      </w:r>
      <w:r w:rsidR="00EC675F" w:rsidRPr="00EC675F">
        <w:rPr>
          <w:rFonts w:eastAsia="Calibri"/>
          <w:color w:val="auto"/>
          <w:kern w:val="0"/>
          <w:lang w:eastAsia="en-US"/>
        </w:rPr>
        <w:t xml:space="preserve"> </w:t>
      </w:r>
      <w:r w:rsidR="008608A7">
        <w:rPr>
          <w:rFonts w:eastAsia="Calibri"/>
          <w:color w:val="auto"/>
          <w:kern w:val="0"/>
          <w:lang w:eastAsia="en-US"/>
        </w:rPr>
        <w:t xml:space="preserve">v § 2 ods. 1 </w:t>
      </w:r>
      <w:r w:rsidR="00EC675F">
        <w:rPr>
          <w:rFonts w:eastAsia="Calibri"/>
          <w:color w:val="auto"/>
          <w:kern w:val="0"/>
          <w:lang w:eastAsia="en-US"/>
        </w:rPr>
        <w:t>Všeobecne záväzného nariadenia č. 26</w:t>
      </w:r>
      <w:r w:rsidR="008608A7">
        <w:rPr>
          <w:rFonts w:eastAsia="Calibri"/>
          <w:color w:val="auto"/>
          <w:kern w:val="0"/>
          <w:lang w:eastAsia="en-US"/>
        </w:rPr>
        <w:t xml:space="preserve">, </w:t>
      </w:r>
      <w:r w:rsidR="00EC675F">
        <w:rPr>
          <w:rFonts w:eastAsia="Calibri"/>
          <w:color w:val="auto"/>
          <w:kern w:val="0"/>
          <w:lang w:eastAsia="en-US"/>
        </w:rPr>
        <w:t xml:space="preserve"> </w:t>
      </w:r>
      <w:r w:rsidR="00EC675F">
        <w:t>ktorým sa</w:t>
      </w:r>
      <w:r w:rsidR="00285773">
        <w:t xml:space="preserve"> </w:t>
      </w:r>
      <w:r w:rsidR="00EC675F" w:rsidRPr="00EC675F">
        <w:t>vyhradzujú miesta a ustanovujú podmienky na umiestňovanie volebných plagátov počas</w:t>
      </w:r>
      <w:r w:rsidR="00EC675F">
        <w:t xml:space="preserve"> volebnej </w:t>
      </w:r>
      <w:r w:rsidR="00EC675F" w:rsidRPr="00EC675F">
        <w:t xml:space="preserve"> kampane na verejných priestranstvách</w:t>
      </w:r>
      <w:r w:rsidR="00EC675F">
        <w:t xml:space="preserve"> </w:t>
      </w:r>
      <w:r w:rsidR="00EC675F" w:rsidRPr="00EC675F">
        <w:t xml:space="preserve">Mestskej časti </w:t>
      </w:r>
      <w:proofErr w:type="spellStart"/>
      <w:r w:rsidR="00EC675F" w:rsidRPr="00EC675F">
        <w:t>Košice-Sídlisko</w:t>
      </w:r>
      <w:proofErr w:type="spellEnd"/>
      <w:r w:rsidR="00EC675F" w:rsidRPr="00EC675F">
        <w:t xml:space="preserve"> KVP</w:t>
      </w:r>
      <w:r w:rsidR="00E00EB1">
        <w:t>,</w:t>
      </w:r>
      <w:r w:rsidR="009815A5">
        <w:t xml:space="preserve"> </w:t>
      </w:r>
      <w:r w:rsidR="00285773">
        <w:t xml:space="preserve">vypúšťa maloplošné informačné zariadenia mestskej časti </w:t>
      </w:r>
      <w:r w:rsidR="009815A5">
        <w:t xml:space="preserve">a tieto nahrádza plochou, ktorá bude umiestnená na opornom múre pri vstupe do budovy miestneho úradu zo </w:t>
      </w:r>
      <w:proofErr w:type="spellStart"/>
      <w:r w:rsidR="009815A5">
        <w:t>Zombovej</w:t>
      </w:r>
      <w:proofErr w:type="spellEnd"/>
      <w:r w:rsidR="009815A5">
        <w:t xml:space="preserve"> ulice. </w:t>
      </w:r>
    </w:p>
    <w:p w:rsidR="006E2E37" w:rsidRDefault="006E2E37" w:rsidP="006E2E37">
      <w:pPr>
        <w:tabs>
          <w:tab w:val="left" w:pos="284"/>
        </w:tabs>
        <w:jc w:val="both"/>
      </w:pPr>
    </w:p>
    <w:p w:rsidR="00C5716C" w:rsidRDefault="006E2E37" w:rsidP="006E2E37">
      <w:pPr>
        <w:tabs>
          <w:tab w:val="left" w:pos="284"/>
        </w:tabs>
        <w:jc w:val="both"/>
      </w:pPr>
      <w:r>
        <w:t xml:space="preserve">       Dôvodom predloženia tohto návrhu sú skúsenosti z posledných konaných volieb, ktoré ukázali, že tieto maloplošné reklamné zariadenia svojou veľkosťou neposkytujú dostatočne vhodný priestor k zabezpečeniu zákonom stanovenej zásady rovnos</w:t>
      </w:r>
      <w:r w:rsidR="00C5716C">
        <w:t xml:space="preserve">ti. </w:t>
      </w:r>
    </w:p>
    <w:p w:rsidR="00C5716C" w:rsidRDefault="00C5716C" w:rsidP="006E2E37">
      <w:pPr>
        <w:tabs>
          <w:tab w:val="left" w:pos="284"/>
        </w:tabs>
        <w:jc w:val="both"/>
      </w:pPr>
    </w:p>
    <w:p w:rsidR="00DB63EC" w:rsidRDefault="00C5716C" w:rsidP="006E2E37">
      <w:pPr>
        <w:tabs>
          <w:tab w:val="left" w:pos="284"/>
        </w:tabs>
        <w:jc w:val="both"/>
      </w:pPr>
      <w:r>
        <w:t xml:space="preserve">       Na základe schválenej zmeny nariadenia, mestská časť zriadi jednu veľkú plochu na viditeľnom mieste pri vstupe do budovy miestneho úradu, na ktorej pridelí každému zaregistrovanému subjektu</w:t>
      </w:r>
      <w:r w:rsidR="00033684">
        <w:t xml:space="preserve"> (politickej strane, politickému hnutiu alebo ich koalícií a nezávislému kandidátovi</w:t>
      </w:r>
      <w:r w:rsidR="005D77BC">
        <w:t xml:space="preserve">) </w:t>
      </w:r>
      <w:r w:rsidR="00033684">
        <w:t xml:space="preserve"> v súlade so zásadou rovnosti – rovnako veľkú plochu označenú číslom. Táto plocha bude slúžiť na účely umiestňovania </w:t>
      </w:r>
      <w:r w:rsidR="00DB63EC">
        <w:t xml:space="preserve">volebných </w:t>
      </w:r>
      <w:r w:rsidR="00033684">
        <w:t xml:space="preserve">plagátov </w:t>
      </w:r>
      <w:r w:rsidR="00DB63EC">
        <w:t xml:space="preserve">počas volebnej kampane. </w:t>
      </w:r>
    </w:p>
    <w:p w:rsidR="006E2E37" w:rsidRDefault="006E2E37" w:rsidP="006E2E37">
      <w:pPr>
        <w:tabs>
          <w:tab w:val="left" w:pos="284"/>
        </w:tabs>
        <w:jc w:val="both"/>
        <w:rPr>
          <w:rFonts w:eastAsia="Calibri"/>
          <w:color w:val="auto"/>
          <w:kern w:val="0"/>
          <w:lang w:eastAsia="en-US"/>
        </w:rPr>
      </w:pPr>
    </w:p>
    <w:p w:rsidR="00403631" w:rsidRDefault="00DB63EC" w:rsidP="005D77BC">
      <w:pPr>
        <w:tabs>
          <w:tab w:val="left" w:pos="284"/>
        </w:tabs>
        <w:jc w:val="both"/>
        <w:rPr>
          <w:rFonts w:eastAsia="Calibri"/>
          <w:color w:val="auto"/>
          <w:kern w:val="0"/>
          <w:lang w:eastAsia="en-US"/>
        </w:rPr>
      </w:pPr>
      <w:r>
        <w:rPr>
          <w:rFonts w:eastAsia="Calibri"/>
          <w:color w:val="auto"/>
          <w:kern w:val="0"/>
          <w:lang w:eastAsia="en-US"/>
        </w:rPr>
        <w:t xml:space="preserve">        </w:t>
      </w:r>
      <w:r w:rsidR="005D77BC">
        <w:rPr>
          <w:rFonts w:eastAsia="Calibri"/>
          <w:color w:val="auto"/>
          <w:kern w:val="0"/>
          <w:lang w:eastAsia="en-US"/>
        </w:rPr>
        <w:t>V zmysle § 6 ods. 3 zákona SNR č. 369/1990 Zb. o obecnom zriadení v znení neskorších predpisov</w:t>
      </w:r>
      <w:r w:rsidR="0086579B">
        <w:rPr>
          <w:rFonts w:eastAsia="Calibri"/>
          <w:color w:val="auto"/>
          <w:kern w:val="0"/>
          <w:lang w:eastAsia="en-US"/>
        </w:rPr>
        <w:t>,</w:t>
      </w:r>
      <w:r w:rsidR="005D77BC">
        <w:rPr>
          <w:rFonts w:eastAsia="Calibri"/>
          <w:color w:val="auto"/>
          <w:kern w:val="0"/>
          <w:lang w:eastAsia="en-US"/>
        </w:rPr>
        <w:t xml:space="preserve"> </w:t>
      </w:r>
      <w:r w:rsidR="0086579B">
        <w:rPr>
          <w:rFonts w:eastAsia="Calibri"/>
          <w:color w:val="auto"/>
          <w:kern w:val="0"/>
          <w:lang w:eastAsia="en-US"/>
        </w:rPr>
        <w:t xml:space="preserve">bol tento návrh na zmenu a doplnenie všeobecne záväzného nariadenia </w:t>
      </w:r>
      <w:r w:rsidR="005D77BC">
        <w:rPr>
          <w:rFonts w:eastAsia="Calibri"/>
          <w:color w:val="auto"/>
          <w:kern w:val="0"/>
          <w:lang w:eastAsia="en-US"/>
        </w:rPr>
        <w:t xml:space="preserve">zverejnený </w:t>
      </w:r>
      <w:r w:rsidR="0086579B">
        <w:rPr>
          <w:rFonts w:eastAsia="Calibri"/>
          <w:color w:val="auto"/>
          <w:kern w:val="0"/>
          <w:lang w:eastAsia="en-US"/>
        </w:rPr>
        <w:t xml:space="preserve">vyvesením </w:t>
      </w:r>
      <w:r w:rsidR="005D77BC">
        <w:rPr>
          <w:rFonts w:eastAsia="Calibri"/>
          <w:color w:val="auto"/>
          <w:kern w:val="0"/>
          <w:lang w:eastAsia="en-US"/>
        </w:rPr>
        <w:t xml:space="preserve">na úradnej tabuli a webovej stránke mestskej časti </w:t>
      </w:r>
      <w:r w:rsidR="0086579B">
        <w:rPr>
          <w:rFonts w:eastAsia="Calibri"/>
          <w:color w:val="auto"/>
          <w:kern w:val="0"/>
          <w:lang w:eastAsia="en-US"/>
        </w:rPr>
        <w:t xml:space="preserve">v termíne od </w:t>
      </w:r>
      <w:r w:rsidR="005D77BC">
        <w:rPr>
          <w:rFonts w:eastAsia="Calibri"/>
          <w:color w:val="auto"/>
          <w:kern w:val="0"/>
          <w:lang w:eastAsia="en-US"/>
        </w:rPr>
        <w:t>17.07.2017</w:t>
      </w:r>
      <w:r w:rsidR="0086579B">
        <w:rPr>
          <w:rFonts w:eastAsia="Calibri"/>
          <w:color w:val="auto"/>
          <w:kern w:val="0"/>
          <w:lang w:eastAsia="en-US"/>
        </w:rPr>
        <w:t>,</w:t>
      </w:r>
      <w:r w:rsidR="00403631">
        <w:rPr>
          <w:rFonts w:eastAsia="Calibri"/>
          <w:color w:val="auto"/>
          <w:kern w:val="0"/>
          <w:lang w:eastAsia="en-US"/>
        </w:rPr>
        <w:t xml:space="preserve"> čím bola splnená zákonná podmienka jeho zverejnenia pred rokovaním miestneho zastupiteľstva. </w:t>
      </w:r>
    </w:p>
    <w:p w:rsidR="00C34CC8" w:rsidRDefault="00C34CC8" w:rsidP="005D77BC">
      <w:pPr>
        <w:tabs>
          <w:tab w:val="left" w:pos="284"/>
        </w:tabs>
        <w:jc w:val="both"/>
        <w:rPr>
          <w:rFonts w:eastAsia="Calibri"/>
          <w:color w:val="auto"/>
          <w:kern w:val="0"/>
          <w:lang w:eastAsia="en-US"/>
        </w:rPr>
      </w:pPr>
    </w:p>
    <w:p w:rsidR="00C34CC8" w:rsidRDefault="00C34CC8" w:rsidP="005D77BC">
      <w:pPr>
        <w:tabs>
          <w:tab w:val="left" w:pos="284"/>
        </w:tabs>
        <w:jc w:val="both"/>
        <w:rPr>
          <w:rFonts w:eastAsia="Calibri"/>
          <w:color w:val="auto"/>
          <w:kern w:val="0"/>
          <w:lang w:eastAsia="en-US"/>
        </w:rPr>
      </w:pPr>
      <w:r>
        <w:rPr>
          <w:rFonts w:eastAsia="Calibri"/>
          <w:color w:val="auto"/>
          <w:kern w:val="0"/>
          <w:lang w:eastAsia="en-US"/>
        </w:rPr>
        <w:t xml:space="preserve">        Na prijatie zmeny a doplnenia tohto nariadenia je potrebný súhlas 3/5 väčšiny </w:t>
      </w:r>
      <w:r w:rsidR="0042118A">
        <w:rPr>
          <w:rFonts w:eastAsia="Calibri"/>
          <w:color w:val="auto"/>
          <w:kern w:val="0"/>
          <w:lang w:eastAsia="en-US"/>
        </w:rPr>
        <w:t xml:space="preserve">prítomných poslancov. </w:t>
      </w:r>
      <w:r>
        <w:rPr>
          <w:rFonts w:eastAsia="Calibri"/>
          <w:color w:val="auto"/>
          <w:kern w:val="0"/>
          <w:lang w:eastAsia="en-US"/>
        </w:rPr>
        <w:t xml:space="preserve"> </w:t>
      </w:r>
    </w:p>
    <w:p w:rsidR="00403631" w:rsidRDefault="00403631" w:rsidP="005D77BC">
      <w:pPr>
        <w:tabs>
          <w:tab w:val="left" w:pos="284"/>
        </w:tabs>
        <w:jc w:val="both"/>
        <w:rPr>
          <w:rFonts w:eastAsia="Calibri"/>
          <w:color w:val="auto"/>
          <w:kern w:val="0"/>
          <w:lang w:eastAsia="en-US"/>
        </w:rPr>
      </w:pPr>
    </w:p>
    <w:p w:rsidR="005D77BC" w:rsidRPr="008608A7" w:rsidRDefault="005D77BC" w:rsidP="005D77BC">
      <w:pPr>
        <w:tabs>
          <w:tab w:val="left" w:pos="284"/>
        </w:tabs>
        <w:jc w:val="both"/>
        <w:rPr>
          <w:rFonts w:eastAsia="Calibri"/>
          <w:color w:val="auto"/>
          <w:kern w:val="0"/>
          <w:lang w:eastAsia="en-US"/>
        </w:rPr>
      </w:pPr>
      <w:r>
        <w:rPr>
          <w:rFonts w:eastAsia="Calibri"/>
          <w:color w:val="auto"/>
          <w:kern w:val="0"/>
          <w:lang w:eastAsia="en-US"/>
        </w:rPr>
        <w:t xml:space="preserve"> </w:t>
      </w: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386B14" w:rsidRDefault="00386B14" w:rsidP="00386B14">
      <w:pPr>
        <w:tabs>
          <w:tab w:val="left" w:pos="284"/>
        </w:tabs>
        <w:jc w:val="both"/>
      </w:pPr>
    </w:p>
    <w:p w:rsidR="00186701" w:rsidRDefault="00186701" w:rsidP="00386B14">
      <w:pPr>
        <w:tabs>
          <w:tab w:val="left" w:pos="284"/>
        </w:tabs>
        <w:jc w:val="both"/>
      </w:pPr>
    </w:p>
    <w:p w:rsidR="00186701" w:rsidRDefault="00386B14" w:rsidP="00386B14">
      <w:pPr>
        <w:tabs>
          <w:tab w:val="left" w:pos="284"/>
        </w:tabs>
        <w:jc w:val="both"/>
      </w:pPr>
      <w:r>
        <w:t>Spracoval</w:t>
      </w:r>
      <w:r w:rsidR="008608A7">
        <w:t>a</w:t>
      </w:r>
      <w:r>
        <w:t xml:space="preserve"> </w:t>
      </w:r>
    </w:p>
    <w:p w:rsidR="008608A7" w:rsidRDefault="00186701" w:rsidP="00386B14">
      <w:pPr>
        <w:tabs>
          <w:tab w:val="left" w:pos="284"/>
        </w:tabs>
        <w:jc w:val="both"/>
      </w:pPr>
      <w:r>
        <w:t xml:space="preserve">JUDr. Magdaléna Balážová </w:t>
      </w:r>
    </w:p>
    <w:p w:rsidR="00386B14" w:rsidRDefault="008608A7" w:rsidP="00386B14">
      <w:pPr>
        <w:tabs>
          <w:tab w:val="left" w:pos="284"/>
        </w:tabs>
        <w:jc w:val="both"/>
      </w:pPr>
      <w:r>
        <w:t>Právne od</w:t>
      </w:r>
      <w:r w:rsidR="00186701">
        <w:t xml:space="preserve">delenie   </w:t>
      </w:r>
    </w:p>
    <w:p w:rsidR="00386B14" w:rsidRDefault="00386B14" w:rsidP="00386B14">
      <w:pPr>
        <w:tabs>
          <w:tab w:val="left" w:pos="284"/>
        </w:tabs>
        <w:jc w:val="both"/>
      </w:pPr>
      <w:r>
        <w:t xml:space="preserve"> </w:t>
      </w:r>
    </w:p>
    <w:p w:rsidR="00386B14" w:rsidRDefault="00386B14" w:rsidP="00386B14">
      <w:pPr>
        <w:pStyle w:val="Zhlav"/>
        <w:rPr>
          <w:rFonts w:ascii="Times New Roman" w:hAnsi="Times New Roman"/>
          <w:sz w:val="24"/>
          <w:szCs w:val="24"/>
        </w:rPr>
      </w:pPr>
    </w:p>
    <w:sectPr w:rsidR="00386B14" w:rsidSect="005C77B6">
      <w:footerReference w:type="even" r:id="rId7"/>
      <w:footerReference w:type="default" r:id="rId8"/>
      <w:pgSz w:w="11906" w:h="16835"/>
      <w:pgMar w:top="1418" w:right="1418" w:bottom="1418" w:left="1418" w:header="1089" w:footer="822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130" w:rsidRDefault="00E36130">
      <w:r>
        <w:separator/>
      </w:r>
    </w:p>
  </w:endnote>
  <w:endnote w:type="continuationSeparator" w:id="0">
    <w:p w:rsidR="00E36130" w:rsidRDefault="00E36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9B" w:rsidRDefault="002162EB" w:rsidP="00AA4DA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8539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539B">
      <w:rPr>
        <w:rStyle w:val="slostrnky"/>
        <w:noProof/>
      </w:rPr>
      <w:t>1</w:t>
    </w:r>
    <w:r>
      <w:rPr>
        <w:rStyle w:val="slostrnky"/>
      </w:rPr>
      <w:fldChar w:fldCharType="end"/>
    </w:r>
  </w:p>
  <w:p w:rsidR="00B8539B" w:rsidRDefault="00B8539B" w:rsidP="00922D4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9B" w:rsidRDefault="00B8539B" w:rsidP="00AA4DA4">
    <w:pPr>
      <w:pStyle w:val="Zpat"/>
      <w:framePr w:wrap="around" w:vAnchor="text" w:hAnchor="margin" w:xAlign="right" w:y="1"/>
      <w:rPr>
        <w:rStyle w:val="slostrnky"/>
      </w:rPr>
    </w:pPr>
  </w:p>
  <w:p w:rsidR="00B8539B" w:rsidRDefault="00B8539B" w:rsidP="00C74E0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130" w:rsidRDefault="00E36130">
      <w:r>
        <w:separator/>
      </w:r>
    </w:p>
  </w:footnote>
  <w:footnote w:type="continuationSeparator" w:id="0">
    <w:p w:rsidR="00E36130" w:rsidRDefault="00E361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0455"/>
    <w:multiLevelType w:val="hybridMultilevel"/>
    <w:tmpl w:val="2258E0B4"/>
    <w:lvl w:ilvl="0" w:tplc="FC388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066AE8"/>
    <w:multiLevelType w:val="hybridMultilevel"/>
    <w:tmpl w:val="8312B11E"/>
    <w:lvl w:ilvl="0" w:tplc="1CA09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816D41"/>
    <w:multiLevelType w:val="hybridMultilevel"/>
    <w:tmpl w:val="9218207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B230A6"/>
    <w:multiLevelType w:val="hybridMultilevel"/>
    <w:tmpl w:val="7A1618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736"/>
    <w:rsid w:val="000026D6"/>
    <w:rsid w:val="00022712"/>
    <w:rsid w:val="00033684"/>
    <w:rsid w:val="00045BB5"/>
    <w:rsid w:val="000C6D27"/>
    <w:rsid w:val="00186701"/>
    <w:rsid w:val="00193E73"/>
    <w:rsid w:val="00195C69"/>
    <w:rsid w:val="001B4ADC"/>
    <w:rsid w:val="001D5039"/>
    <w:rsid w:val="002138C4"/>
    <w:rsid w:val="002162EB"/>
    <w:rsid w:val="00223412"/>
    <w:rsid w:val="002747E1"/>
    <w:rsid w:val="00285773"/>
    <w:rsid w:val="002A5DF9"/>
    <w:rsid w:val="002C7ED7"/>
    <w:rsid w:val="00311C35"/>
    <w:rsid w:val="00363208"/>
    <w:rsid w:val="00371998"/>
    <w:rsid w:val="00386B14"/>
    <w:rsid w:val="003B6F99"/>
    <w:rsid w:val="003C43A6"/>
    <w:rsid w:val="00403631"/>
    <w:rsid w:val="0041585A"/>
    <w:rsid w:val="0042118A"/>
    <w:rsid w:val="00424950"/>
    <w:rsid w:val="00424DFC"/>
    <w:rsid w:val="00426B5D"/>
    <w:rsid w:val="004417C4"/>
    <w:rsid w:val="00445528"/>
    <w:rsid w:val="00460CC5"/>
    <w:rsid w:val="004C5E9B"/>
    <w:rsid w:val="00525384"/>
    <w:rsid w:val="005570C0"/>
    <w:rsid w:val="005A68AB"/>
    <w:rsid w:val="005C77B6"/>
    <w:rsid w:val="005D77BC"/>
    <w:rsid w:val="005E13D7"/>
    <w:rsid w:val="00611D05"/>
    <w:rsid w:val="0068671D"/>
    <w:rsid w:val="006C2AC5"/>
    <w:rsid w:val="006C6851"/>
    <w:rsid w:val="006D339E"/>
    <w:rsid w:val="006E2E37"/>
    <w:rsid w:val="00725ECD"/>
    <w:rsid w:val="0076409C"/>
    <w:rsid w:val="00771B75"/>
    <w:rsid w:val="007A5765"/>
    <w:rsid w:val="0082351B"/>
    <w:rsid w:val="00840283"/>
    <w:rsid w:val="008608A7"/>
    <w:rsid w:val="0086579B"/>
    <w:rsid w:val="008B15A2"/>
    <w:rsid w:val="008C04E7"/>
    <w:rsid w:val="008D3245"/>
    <w:rsid w:val="00922D43"/>
    <w:rsid w:val="009815A5"/>
    <w:rsid w:val="009D6D24"/>
    <w:rsid w:val="00A111E4"/>
    <w:rsid w:val="00A76871"/>
    <w:rsid w:val="00AA4DA4"/>
    <w:rsid w:val="00AB1731"/>
    <w:rsid w:val="00B10093"/>
    <w:rsid w:val="00B33736"/>
    <w:rsid w:val="00B679A3"/>
    <w:rsid w:val="00B8539B"/>
    <w:rsid w:val="00BE12B9"/>
    <w:rsid w:val="00BE4834"/>
    <w:rsid w:val="00BE6AED"/>
    <w:rsid w:val="00C158EB"/>
    <w:rsid w:val="00C16254"/>
    <w:rsid w:val="00C34CC8"/>
    <w:rsid w:val="00C40369"/>
    <w:rsid w:val="00C51061"/>
    <w:rsid w:val="00C5716C"/>
    <w:rsid w:val="00C73630"/>
    <w:rsid w:val="00C74E08"/>
    <w:rsid w:val="00CA5AFB"/>
    <w:rsid w:val="00D1161F"/>
    <w:rsid w:val="00D17B21"/>
    <w:rsid w:val="00D66B51"/>
    <w:rsid w:val="00D67E7B"/>
    <w:rsid w:val="00DB63EC"/>
    <w:rsid w:val="00DD6711"/>
    <w:rsid w:val="00E00EB1"/>
    <w:rsid w:val="00E17735"/>
    <w:rsid w:val="00E36130"/>
    <w:rsid w:val="00E63421"/>
    <w:rsid w:val="00E942AB"/>
    <w:rsid w:val="00E967BF"/>
    <w:rsid w:val="00EC675F"/>
    <w:rsid w:val="00F0293D"/>
    <w:rsid w:val="00F94E99"/>
    <w:rsid w:val="00FC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C7ED7"/>
    <w:rPr>
      <w:color w:val="00000A"/>
      <w:kern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417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pat">
    <w:name w:val="footer"/>
    <w:basedOn w:val="Normln"/>
    <w:rsid w:val="00922D4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2D43"/>
  </w:style>
  <w:style w:type="paragraph" w:styleId="Zhlav">
    <w:name w:val="header"/>
    <w:basedOn w:val="Normln"/>
    <w:rsid w:val="00386B14"/>
    <w:pPr>
      <w:tabs>
        <w:tab w:val="center" w:pos="4680"/>
        <w:tab w:val="right" w:pos="9360"/>
      </w:tabs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Všeobecne záväzné nariadenie</vt:lpstr>
      <vt:lpstr>Všeobecne záväzné nariadenie</vt:lpstr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Všeobecne záväzné nariadenie</dc:title>
  <dc:creator>Anna Heribanová</dc:creator>
  <cp:lastModifiedBy>mbalazova</cp:lastModifiedBy>
  <cp:revision>8</cp:revision>
  <cp:lastPrinted>2015-11-23T12:10:00Z</cp:lastPrinted>
  <dcterms:created xsi:type="dcterms:W3CDTF">2017-08-08T14:20:00Z</dcterms:created>
  <dcterms:modified xsi:type="dcterms:W3CDTF">2017-08-09T07:20:00Z</dcterms:modified>
</cp:coreProperties>
</file>